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-7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5F639E" w:rsidRPr="008739F6" w:rsidTr="005F639E">
        <w:tc>
          <w:tcPr>
            <w:tcW w:w="9252" w:type="dxa"/>
          </w:tcPr>
          <w:p w:rsidR="005F639E" w:rsidRPr="008739F6" w:rsidRDefault="003D75B6" w:rsidP="006D6C3B">
            <w:pPr>
              <w:ind w:right="7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5F639E" w:rsidRPr="008739F6">
              <w:rPr>
                <w:b/>
              </w:rPr>
              <w:t xml:space="preserve"> SIA</w:t>
            </w:r>
          </w:p>
          <w:p w:rsidR="005F639E" w:rsidRPr="008739F6" w:rsidRDefault="00930F7D" w:rsidP="006D6C3B">
            <w:pPr>
              <w:ind w:right="72"/>
              <w:jc w:val="center"/>
            </w:pPr>
            <w:r>
              <w:t>R</w:t>
            </w:r>
            <w:r w:rsidR="005F639E" w:rsidRPr="008739F6">
              <w:t>eģistrācijas Nr. </w:t>
            </w:r>
            <w:r w:rsidR="003D75B6">
              <w:t>00123456789</w:t>
            </w:r>
          </w:p>
          <w:p w:rsidR="005F639E" w:rsidRPr="008739F6" w:rsidRDefault="003D75B6" w:rsidP="003D75B6">
            <w:pPr>
              <w:ind w:right="72"/>
              <w:jc w:val="center"/>
            </w:pPr>
            <w:r>
              <w:t>Lielā iela 1</w:t>
            </w:r>
            <w:r w:rsidR="005F639E" w:rsidRPr="008739F6">
              <w:t xml:space="preserve">, </w:t>
            </w:r>
            <w:r w:rsidR="00930F7D">
              <w:t xml:space="preserve">Rīga, </w:t>
            </w:r>
            <w:r w:rsidR="005F639E" w:rsidRPr="008739F6">
              <w:t>LV</w:t>
            </w:r>
            <w:r w:rsidR="005F639E" w:rsidRPr="008739F6">
              <w:noBreakHyphen/>
              <w:t>10</w:t>
            </w:r>
            <w:r>
              <w:t>50</w:t>
            </w:r>
            <w:r w:rsidR="005F639E" w:rsidRPr="008739F6">
              <w:t>, Latvija</w:t>
            </w:r>
          </w:p>
        </w:tc>
      </w:tr>
      <w:tr w:rsidR="005F639E" w:rsidRPr="008739F6" w:rsidTr="005F639E">
        <w:tc>
          <w:tcPr>
            <w:tcW w:w="9252" w:type="dxa"/>
          </w:tcPr>
          <w:p w:rsidR="008B497D" w:rsidRDefault="008B497D" w:rsidP="008B497D">
            <w:pPr>
              <w:spacing w:before="240"/>
              <w:ind w:right="72"/>
              <w:rPr>
                <w:b/>
              </w:rPr>
            </w:pPr>
          </w:p>
          <w:p w:rsidR="005F639E" w:rsidRPr="008739F6" w:rsidRDefault="00A40E5F" w:rsidP="003D75B6">
            <w:pPr>
              <w:spacing w:before="240"/>
              <w:ind w:right="72"/>
              <w:rPr>
                <w:b/>
              </w:rPr>
            </w:pPr>
            <w:r>
              <w:rPr>
                <w:b/>
              </w:rPr>
              <w:t>Paskaidrojums attiecībā uz Gada pārskat</w:t>
            </w:r>
            <w:r w:rsidR="000C0A20">
              <w:rPr>
                <w:b/>
              </w:rPr>
              <w:t>a</w:t>
            </w:r>
            <w:r>
              <w:rPr>
                <w:b/>
              </w:rPr>
              <w:t xml:space="preserve"> par periodu no </w:t>
            </w:r>
            <w:r w:rsidR="003D75B6">
              <w:rPr>
                <w:b/>
              </w:rPr>
              <w:t>01.01.2012 līdz 31.12.2012</w:t>
            </w:r>
            <w:r w:rsidR="000C0A20">
              <w:rPr>
                <w:b/>
              </w:rPr>
              <w:t xml:space="preserve"> kritēriju izpildi</w:t>
            </w:r>
          </w:p>
        </w:tc>
      </w:tr>
      <w:tr w:rsidR="005F639E" w:rsidRPr="008739F6" w:rsidTr="005F639E">
        <w:tc>
          <w:tcPr>
            <w:tcW w:w="9252" w:type="dxa"/>
          </w:tcPr>
          <w:p w:rsidR="00A40E5F" w:rsidRDefault="00A40E5F" w:rsidP="00930F7D">
            <w:pPr>
              <w:spacing w:before="60"/>
              <w:ind w:right="72"/>
            </w:pPr>
          </w:p>
          <w:p w:rsidR="005F639E" w:rsidRPr="008739F6" w:rsidRDefault="005F639E" w:rsidP="003D75B6">
            <w:pPr>
              <w:spacing w:before="60"/>
              <w:ind w:right="72"/>
            </w:pPr>
            <w:r w:rsidRPr="008739F6">
              <w:t>Rīga, 201</w:t>
            </w:r>
            <w:r w:rsidR="003D75B6">
              <w:t>3</w:t>
            </w:r>
            <w:r w:rsidRPr="008739F6">
              <w:t xml:space="preserve">. gada </w:t>
            </w:r>
            <w:r w:rsidR="003D75B6">
              <w:t>10</w:t>
            </w:r>
            <w:r w:rsidRPr="008739F6">
              <w:t>.</w:t>
            </w:r>
            <w:r w:rsidR="00930F7D">
              <w:t>aprīlis</w:t>
            </w:r>
          </w:p>
        </w:tc>
      </w:tr>
      <w:tr w:rsidR="005F639E" w:rsidRPr="008739F6" w:rsidTr="005F639E">
        <w:tc>
          <w:tcPr>
            <w:tcW w:w="9252" w:type="dxa"/>
          </w:tcPr>
          <w:p w:rsidR="00A40E5F" w:rsidRDefault="00A40E5F" w:rsidP="006D6C3B">
            <w:pPr>
              <w:spacing w:before="120"/>
              <w:ind w:right="72"/>
              <w:rPr>
                <w:u w:val="single"/>
              </w:rPr>
            </w:pPr>
          </w:p>
          <w:p w:rsidR="00A40E5F" w:rsidRPr="00A40E5F" w:rsidRDefault="00A40E5F" w:rsidP="003D75B6">
            <w:pPr>
              <w:spacing w:before="120"/>
              <w:ind w:right="72"/>
              <w:rPr>
                <w:u w:val="single"/>
              </w:rPr>
            </w:pPr>
            <w:r>
              <w:t xml:space="preserve">Gada pārskatu likuma 66.panta trešās daļas noteiktajā kārtībā </w:t>
            </w:r>
            <w:r w:rsidR="003D75B6">
              <w:t>A</w:t>
            </w:r>
            <w:r w:rsidRPr="00A40E5F">
              <w:t xml:space="preserve"> SIA (turpmāk tekstā saukta arī „Sabiedrība”) </w:t>
            </w:r>
            <w:r>
              <w:t>valde paskaidro, ka:</w:t>
            </w:r>
          </w:p>
        </w:tc>
      </w:tr>
      <w:tr w:rsidR="005F639E" w:rsidRPr="008739F6" w:rsidTr="005F639E">
        <w:tc>
          <w:tcPr>
            <w:tcW w:w="9252" w:type="dxa"/>
          </w:tcPr>
          <w:p w:rsidR="005F639E" w:rsidRDefault="005F639E" w:rsidP="005F639E">
            <w:pPr>
              <w:spacing w:before="60"/>
              <w:ind w:right="72"/>
              <w:jc w:val="both"/>
            </w:pPr>
          </w:p>
          <w:p w:rsidR="00A40E5F" w:rsidRDefault="00A40E5F" w:rsidP="00A40E5F">
            <w:pPr>
              <w:numPr>
                <w:ilvl w:val="0"/>
                <w:numId w:val="6"/>
              </w:numPr>
              <w:spacing w:before="60"/>
              <w:ind w:right="72"/>
              <w:jc w:val="both"/>
            </w:pPr>
            <w:r>
              <w:t>Gada pārskata likuma 54.panta otrās, ceturtās un piektās daļas noteikumi ir izpildīti;</w:t>
            </w:r>
          </w:p>
          <w:p w:rsidR="00A40E5F" w:rsidRPr="008739F6" w:rsidRDefault="00A40E5F" w:rsidP="005F639E">
            <w:pPr>
              <w:numPr>
                <w:ilvl w:val="0"/>
                <w:numId w:val="6"/>
              </w:numPr>
              <w:spacing w:before="60"/>
              <w:ind w:right="72"/>
              <w:jc w:val="both"/>
            </w:pPr>
            <w:r>
              <w:t xml:space="preserve">Sabiedrība Gada pārskatu likuma noteiktajā kārtībā Gada pārskatā neiekļauj naudas plūsmas pārskatu, pašu kapitāla izmaiņu pārskatu, kā arī neaprēķina atliktā nodokļa aktīvu un saistību summas, kā arī sastāda saīsinātu pielikumu. </w:t>
            </w:r>
          </w:p>
        </w:tc>
      </w:tr>
      <w:tr w:rsidR="005F639E" w:rsidRPr="008739F6" w:rsidTr="005F639E">
        <w:tc>
          <w:tcPr>
            <w:tcW w:w="9252" w:type="dxa"/>
          </w:tcPr>
          <w:p w:rsidR="005F639E" w:rsidRPr="008739F6" w:rsidRDefault="005F639E" w:rsidP="00930F7D">
            <w:pPr>
              <w:spacing w:before="240"/>
              <w:ind w:right="72"/>
            </w:pPr>
          </w:p>
        </w:tc>
      </w:tr>
      <w:tr w:rsidR="005F639E" w:rsidRPr="008739F6" w:rsidTr="005F639E">
        <w:tc>
          <w:tcPr>
            <w:tcW w:w="9252" w:type="dxa"/>
          </w:tcPr>
          <w:p w:rsidR="005F639E" w:rsidRPr="008739F6" w:rsidRDefault="005F639E" w:rsidP="006D6C3B">
            <w:pPr>
              <w:spacing w:before="720"/>
              <w:ind w:right="72"/>
            </w:pPr>
            <w:r w:rsidRPr="008739F6">
              <w:t>_________________________</w:t>
            </w:r>
          </w:p>
        </w:tc>
      </w:tr>
      <w:tr w:rsidR="005F639E" w:rsidRPr="008739F6" w:rsidTr="005F639E">
        <w:tc>
          <w:tcPr>
            <w:tcW w:w="9252" w:type="dxa"/>
          </w:tcPr>
          <w:p w:rsidR="005F639E" w:rsidRDefault="003D75B6" w:rsidP="006D6C3B">
            <w:pPr>
              <w:ind w:right="72"/>
            </w:pPr>
            <w:r>
              <w:t xml:space="preserve">Jānis Bērziņš </w:t>
            </w:r>
            <w:r w:rsidR="00930F7D" w:rsidRPr="008739F6">
              <w:t xml:space="preserve"> </w:t>
            </w:r>
          </w:p>
          <w:p w:rsidR="00A40E5F" w:rsidRPr="008739F6" w:rsidRDefault="00A40E5F" w:rsidP="006D6C3B">
            <w:pPr>
              <w:ind w:right="72"/>
            </w:pPr>
            <w:r>
              <w:t>Valdes locekl</w:t>
            </w:r>
            <w:r w:rsidR="003D75B6">
              <w:t>is</w:t>
            </w:r>
          </w:p>
        </w:tc>
      </w:tr>
    </w:tbl>
    <w:p w:rsidR="005419CA" w:rsidRPr="008739F6" w:rsidRDefault="005419CA" w:rsidP="00D24C67"/>
    <w:sectPr w:rsidR="005419CA" w:rsidRPr="008739F6" w:rsidSect="001C2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D" w:rsidRDefault="00F8256D">
      <w:r>
        <w:separator/>
      </w:r>
    </w:p>
  </w:endnote>
  <w:endnote w:type="continuationSeparator" w:id="0">
    <w:p w:rsidR="00F8256D" w:rsidRDefault="00F8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64" w:rsidRDefault="00994817" w:rsidP="00E717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16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664" w:rsidRDefault="00A51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5A" w:rsidRDefault="00DA4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5A" w:rsidRDefault="00DA4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D" w:rsidRDefault="00F8256D">
      <w:r>
        <w:separator/>
      </w:r>
    </w:p>
  </w:footnote>
  <w:footnote w:type="continuationSeparator" w:id="0">
    <w:p w:rsidR="00F8256D" w:rsidRDefault="00F8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5A" w:rsidRDefault="00DA4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CA" w:rsidRPr="00E42DCA" w:rsidRDefault="003D75B6" w:rsidP="00E42DCA">
    <w:pPr>
      <w:pStyle w:val="Header"/>
      <w:tabs>
        <w:tab w:val="clear" w:pos="8306"/>
        <w:tab w:val="right" w:pos="8789"/>
      </w:tabs>
      <w:rPr>
        <w:sz w:val="20"/>
      </w:rPr>
    </w:pPr>
    <w:r>
      <w:rPr>
        <w:rFonts w:ascii="Arial" w:hAnsi="Arial" w:cs="Arial"/>
        <w:b/>
        <w:noProof/>
      </w:rPr>
      <w:drawing>
        <wp:inline distT="0" distB="0" distL="0" distR="0" wp14:anchorId="17C3F6A7" wp14:editId="53DA210F">
          <wp:extent cx="896247" cy="335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247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7F7F7F" w:themeColor="text1" w:themeTint="80"/>
      </w:rPr>
      <w:tab/>
    </w:r>
    <w:r>
      <w:rPr>
        <w:b/>
        <w:color w:val="7F7F7F" w:themeColor="text1" w:themeTint="80"/>
      </w:rPr>
      <w:tab/>
    </w:r>
    <w:r w:rsidR="00E42DCA" w:rsidRPr="00E42DCA">
      <w:rPr>
        <w:sz w:val="20"/>
      </w:rPr>
      <w:t>AAT SIA</w:t>
    </w:r>
  </w:p>
  <w:p w:rsidR="00E42DCA" w:rsidRPr="00E42DCA" w:rsidRDefault="00E42DCA" w:rsidP="00E42DCA">
    <w:pPr>
      <w:pStyle w:val="Header"/>
      <w:tabs>
        <w:tab w:val="clear" w:pos="8306"/>
        <w:tab w:val="right" w:pos="8789"/>
      </w:tabs>
      <w:rPr>
        <w:sz w:val="20"/>
      </w:rPr>
    </w:pPr>
    <w:r w:rsidRPr="00E42DCA">
      <w:rPr>
        <w:sz w:val="20"/>
      </w:rPr>
      <w:tab/>
    </w:r>
    <w:r w:rsidRPr="00E42DCA">
      <w:rPr>
        <w:sz w:val="20"/>
      </w:rPr>
      <w:tab/>
      <w:t>IZSTRĀDĀTS</w:t>
    </w:r>
  </w:p>
  <w:p w:rsidR="003D75B6" w:rsidRPr="00E42DCA" w:rsidRDefault="00E42DCA" w:rsidP="00E42DCA">
    <w:pPr>
      <w:pStyle w:val="Header"/>
      <w:tabs>
        <w:tab w:val="clear" w:pos="8306"/>
        <w:tab w:val="right" w:pos="8789"/>
      </w:tabs>
      <w:rPr>
        <w:sz w:val="20"/>
      </w:rPr>
    </w:pPr>
    <w:r w:rsidRPr="00E42DCA">
      <w:rPr>
        <w:sz w:val="20"/>
      </w:rPr>
      <w:tab/>
    </w:r>
    <w:r w:rsidRPr="00E42DCA">
      <w:rPr>
        <w:sz w:val="20"/>
      </w:rPr>
      <w:tab/>
    </w:r>
    <w:r w:rsidR="003D75B6" w:rsidRPr="00E42DCA">
      <w:rPr>
        <w:sz w:val="20"/>
      </w:rPr>
      <w:t>PARAUGS</w:t>
    </w:r>
  </w:p>
  <w:p w:rsidR="00E42DCA" w:rsidRPr="00E42DCA" w:rsidRDefault="00E42DCA" w:rsidP="00E42DCA">
    <w:pPr>
      <w:pStyle w:val="Header"/>
      <w:tabs>
        <w:tab w:val="clear" w:pos="8306"/>
        <w:tab w:val="right" w:pos="8789"/>
      </w:tabs>
      <w:rPr>
        <w:sz w:val="20"/>
      </w:rPr>
    </w:pPr>
    <w:r w:rsidRPr="00E42DCA">
      <w:rPr>
        <w:sz w:val="20"/>
      </w:rPr>
      <w:tab/>
    </w:r>
    <w:r w:rsidRPr="00E42DCA">
      <w:rPr>
        <w:sz w:val="20"/>
      </w:rPr>
      <w:tab/>
    </w:r>
    <w:r w:rsidR="000A0D11">
      <w:rPr>
        <w:sz w:val="20"/>
      </w:rPr>
      <w:t>www.taxwise.lv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5A" w:rsidRDefault="00DA4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C5"/>
    <w:multiLevelType w:val="hybridMultilevel"/>
    <w:tmpl w:val="2D5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64D"/>
    <w:multiLevelType w:val="multilevel"/>
    <w:tmpl w:val="D382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">
    <w:nsid w:val="1E2A5F4B"/>
    <w:multiLevelType w:val="hybridMultilevel"/>
    <w:tmpl w:val="00D446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20E79"/>
    <w:multiLevelType w:val="hybridMultilevel"/>
    <w:tmpl w:val="184A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829"/>
    <w:multiLevelType w:val="multilevel"/>
    <w:tmpl w:val="7206CCD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5">
    <w:nsid w:val="7BB94804"/>
    <w:multiLevelType w:val="hybridMultilevel"/>
    <w:tmpl w:val="C7EC66F4"/>
    <w:lvl w:ilvl="0" w:tplc="9A588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B7"/>
    <w:rsid w:val="0000482B"/>
    <w:rsid w:val="00010342"/>
    <w:rsid w:val="000A0D11"/>
    <w:rsid w:val="000C0A20"/>
    <w:rsid w:val="000E37A0"/>
    <w:rsid w:val="001220B7"/>
    <w:rsid w:val="00175BB8"/>
    <w:rsid w:val="0018080B"/>
    <w:rsid w:val="00194725"/>
    <w:rsid w:val="001B134A"/>
    <w:rsid w:val="001C2AF8"/>
    <w:rsid w:val="00203A3C"/>
    <w:rsid w:val="00231492"/>
    <w:rsid w:val="00303DFE"/>
    <w:rsid w:val="00362CA1"/>
    <w:rsid w:val="00385CE1"/>
    <w:rsid w:val="003916BD"/>
    <w:rsid w:val="003A0744"/>
    <w:rsid w:val="003B6AF4"/>
    <w:rsid w:val="003D75B6"/>
    <w:rsid w:val="00427656"/>
    <w:rsid w:val="004D107E"/>
    <w:rsid w:val="00520EB2"/>
    <w:rsid w:val="005419CA"/>
    <w:rsid w:val="005A545A"/>
    <w:rsid w:val="005F639E"/>
    <w:rsid w:val="0067428E"/>
    <w:rsid w:val="006A6ACA"/>
    <w:rsid w:val="006D6C3B"/>
    <w:rsid w:val="006F2575"/>
    <w:rsid w:val="00715CB7"/>
    <w:rsid w:val="007646C0"/>
    <w:rsid w:val="00777672"/>
    <w:rsid w:val="0078698E"/>
    <w:rsid w:val="00786BA2"/>
    <w:rsid w:val="007D0F00"/>
    <w:rsid w:val="008739F6"/>
    <w:rsid w:val="00895993"/>
    <w:rsid w:val="008B497D"/>
    <w:rsid w:val="008D0CF4"/>
    <w:rsid w:val="00926AB7"/>
    <w:rsid w:val="00930F7D"/>
    <w:rsid w:val="00994817"/>
    <w:rsid w:val="0099503C"/>
    <w:rsid w:val="009C5BEA"/>
    <w:rsid w:val="00A40E5F"/>
    <w:rsid w:val="00A4185A"/>
    <w:rsid w:val="00A51664"/>
    <w:rsid w:val="00A9589A"/>
    <w:rsid w:val="00AC2AC7"/>
    <w:rsid w:val="00AC3025"/>
    <w:rsid w:val="00B21F23"/>
    <w:rsid w:val="00BC78BB"/>
    <w:rsid w:val="00C83AE0"/>
    <w:rsid w:val="00D1510F"/>
    <w:rsid w:val="00D24C67"/>
    <w:rsid w:val="00D42939"/>
    <w:rsid w:val="00D6071B"/>
    <w:rsid w:val="00DA465A"/>
    <w:rsid w:val="00DD10A8"/>
    <w:rsid w:val="00E42DCA"/>
    <w:rsid w:val="00E44D21"/>
    <w:rsid w:val="00E7170C"/>
    <w:rsid w:val="00EE1904"/>
    <w:rsid w:val="00EF31FB"/>
    <w:rsid w:val="00EF6AAD"/>
    <w:rsid w:val="00F426C6"/>
    <w:rsid w:val="00F47A29"/>
    <w:rsid w:val="00F8256D"/>
    <w:rsid w:val="00FD7542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AB7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26A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AB7"/>
  </w:style>
  <w:style w:type="paragraph" w:styleId="Header">
    <w:name w:val="header"/>
    <w:basedOn w:val="Normal"/>
    <w:rsid w:val="001C2A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0E5F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A40E5F"/>
    <w:rPr>
      <w:rFonts w:ascii="Calibri" w:eastAsia="Calibri" w:hAnsi="Calibri"/>
      <w:sz w:val="22"/>
      <w:szCs w:val="28"/>
      <w:lang w:bidi="th-TH"/>
    </w:rPr>
  </w:style>
  <w:style w:type="paragraph" w:styleId="BalloonText">
    <w:name w:val="Balloon Text"/>
    <w:basedOn w:val="Normal"/>
    <w:link w:val="BalloonTextChar"/>
    <w:rsid w:val="003D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5B6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AB7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26A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AB7"/>
  </w:style>
  <w:style w:type="paragraph" w:styleId="Header">
    <w:name w:val="header"/>
    <w:basedOn w:val="Normal"/>
    <w:rsid w:val="001C2A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A40E5F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A40E5F"/>
    <w:rPr>
      <w:rFonts w:ascii="Calibri" w:eastAsia="Calibri" w:hAnsi="Calibri"/>
      <w:sz w:val="22"/>
      <w:szCs w:val="28"/>
      <w:lang w:bidi="th-TH"/>
    </w:rPr>
  </w:style>
  <w:style w:type="paragraph" w:styleId="BalloonText">
    <w:name w:val="Balloon Text"/>
    <w:basedOn w:val="Normal"/>
    <w:link w:val="BalloonTextChar"/>
    <w:rsid w:val="003D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5B6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</cp:revision>
  <dcterms:created xsi:type="dcterms:W3CDTF">2015-09-03T06:07:00Z</dcterms:created>
  <dcterms:modified xsi:type="dcterms:W3CDTF">2015-09-03T06:07:00Z</dcterms:modified>
</cp:coreProperties>
</file>